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1B09E" w14:textId="5838F9FC" w:rsidR="000427DF" w:rsidRPr="000427DF" w:rsidRDefault="00466325" w:rsidP="000427DF">
      <w:pPr>
        <w:rPr>
          <w:rFonts w:cs="Arial"/>
          <w:b/>
          <w:szCs w:val="20"/>
          <w:lang w:val="nl-NL"/>
        </w:rPr>
      </w:pPr>
      <w:r w:rsidRPr="000427DF">
        <w:rPr>
          <w:rFonts w:cs="Arial"/>
          <w:b/>
          <w:szCs w:val="20"/>
          <w:lang w:val="nl-NL"/>
        </w:rPr>
        <w:t xml:space="preserve">Vacature </w:t>
      </w:r>
      <w:r w:rsidR="0060099B">
        <w:rPr>
          <w:rFonts w:cs="Arial"/>
          <w:b/>
          <w:szCs w:val="20"/>
          <w:lang w:val="nl-NL"/>
        </w:rPr>
        <w:t xml:space="preserve">proefpersonenlid </w:t>
      </w:r>
      <w:r w:rsidRPr="000427DF">
        <w:rPr>
          <w:rFonts w:cs="Arial"/>
          <w:b/>
          <w:szCs w:val="20"/>
          <w:lang w:val="nl-NL"/>
        </w:rPr>
        <w:t xml:space="preserve">MEC-U </w:t>
      </w:r>
    </w:p>
    <w:p w14:paraId="191F75E0" w14:textId="57B1399B" w:rsidR="00466325" w:rsidRPr="000427DF" w:rsidRDefault="00466325" w:rsidP="00466325">
      <w:pPr>
        <w:spacing w:before="100" w:beforeAutospacing="1" w:after="100" w:afterAutospacing="1"/>
        <w:rPr>
          <w:rFonts w:cs="Arial"/>
          <w:b/>
          <w:color w:val="000000"/>
          <w:szCs w:val="20"/>
          <w:lang w:val="nl-NL"/>
        </w:rPr>
      </w:pPr>
      <w:r w:rsidRPr="000427DF">
        <w:rPr>
          <w:rFonts w:cs="Arial"/>
          <w:b/>
          <w:color w:val="000000"/>
          <w:szCs w:val="20"/>
          <w:lang w:val="nl-NL"/>
        </w:rPr>
        <w:t>De commissie</w:t>
      </w:r>
    </w:p>
    <w:p w14:paraId="66F9CDA4" w14:textId="5B18E596" w:rsidR="00466325" w:rsidRPr="000427DF" w:rsidRDefault="00466325" w:rsidP="00466325">
      <w:pPr>
        <w:spacing w:before="100" w:beforeAutospacing="1" w:after="100" w:afterAutospacing="1"/>
        <w:rPr>
          <w:rFonts w:cs="Arial"/>
          <w:szCs w:val="20"/>
          <w:lang w:val="nl-NL"/>
        </w:rPr>
      </w:pPr>
      <w:r w:rsidRPr="000427DF">
        <w:rPr>
          <w:rFonts w:cs="Arial"/>
          <w:szCs w:val="20"/>
          <w:lang w:val="nl-NL"/>
        </w:rPr>
        <w:t>Medical research Ethics Committees United (MEC-U) is een erkende Medisch Ethische Toetsingscommissie</w:t>
      </w:r>
      <w:r w:rsidR="00E75726" w:rsidRPr="000427DF">
        <w:rPr>
          <w:rFonts w:cs="Arial"/>
          <w:szCs w:val="20"/>
          <w:lang w:val="nl-NL"/>
        </w:rPr>
        <w:t xml:space="preserve"> (METC)</w:t>
      </w:r>
      <w:r w:rsidRPr="000427DF">
        <w:rPr>
          <w:rFonts w:cs="Arial"/>
          <w:szCs w:val="20"/>
          <w:lang w:val="nl-NL"/>
        </w:rPr>
        <w:t xml:space="preserve"> die bestaat uit een samenwerking tussen het St. Antonius Ziekenhuis te Utrecht / Nieuwegein, het Catharina Ziekenhuis te Eindhoven, het Diakonessenhuis te Utrecht / Zeist / Doorn, het Maasstad Ziekenhuis te Rotterdam, het Meander Medisch Centrum te Amersfoort / Baarn, Medisch Spectrum Twente te Enschede, OLVG te Amsterdam en Ziekenhuisgroep Twente te Almelo / Hengelo.</w:t>
      </w:r>
      <w:r w:rsidRPr="000427DF">
        <w:rPr>
          <w:rFonts w:cs="Arial"/>
          <w:szCs w:val="20"/>
          <w:lang w:val="nl-NL"/>
        </w:rPr>
        <w:br/>
        <w:t>De missie van MEC-U is de uitvoering van een professionele, onafhankelijke en efficiënte toetsing van medisch wetenschappelijk onderzoek als bedoeld in de Wet medisch wetenschappelijk on</w:t>
      </w:r>
      <w:r w:rsidR="00E75726" w:rsidRPr="000427DF">
        <w:rPr>
          <w:rFonts w:cs="Arial"/>
          <w:szCs w:val="20"/>
          <w:lang w:val="nl-NL"/>
        </w:rPr>
        <w:t>derzoek met mensen (</w:t>
      </w:r>
      <w:r w:rsidRPr="000427DF">
        <w:rPr>
          <w:rFonts w:cs="Arial"/>
          <w:szCs w:val="20"/>
          <w:lang w:val="nl-NL"/>
        </w:rPr>
        <w:t xml:space="preserve">WMO). Het doel van deze toetsing is het waarborgen van de rechten, veiligheid en het welzijn van de proefpersonen die deelnemen aan medisch wetenschappelijk onderzoek. Hierin verdient het onderzoek met kwetsbare personen speciale aandacht. </w:t>
      </w:r>
    </w:p>
    <w:p w14:paraId="1853006C" w14:textId="77777777" w:rsidR="00466325" w:rsidRPr="000427DF" w:rsidRDefault="00466325" w:rsidP="00466325">
      <w:pPr>
        <w:spacing w:before="100" w:beforeAutospacing="1" w:after="100" w:afterAutospacing="1"/>
        <w:rPr>
          <w:rFonts w:cs="Arial"/>
          <w:szCs w:val="20"/>
          <w:shd w:val="clear" w:color="auto" w:fill="F5F5F5"/>
          <w:lang w:val="nl-NL"/>
        </w:rPr>
      </w:pPr>
      <w:r w:rsidRPr="000427DF">
        <w:rPr>
          <w:rFonts w:cs="Arial"/>
          <w:szCs w:val="20"/>
          <w:lang w:val="nl-NL"/>
        </w:rPr>
        <w:t>MEC-U is een zelfstandig bestuursorgaan en kan in die hoedanigheid zelfstandig voor de burger bindende besluiten nemen</w:t>
      </w:r>
      <w:r w:rsidRPr="000427DF">
        <w:rPr>
          <w:rFonts w:cs="Arial"/>
          <w:szCs w:val="20"/>
          <w:shd w:val="clear" w:color="auto" w:fill="F5F5F5"/>
          <w:lang w:val="nl-NL"/>
        </w:rPr>
        <w:t>.</w:t>
      </w:r>
      <w:r w:rsidRPr="000427DF">
        <w:rPr>
          <w:rFonts w:cs="Arial"/>
          <w:szCs w:val="20"/>
          <w:shd w:val="clear" w:color="auto" w:fill="FFFFFF"/>
          <w:lang w:val="nl-NL"/>
        </w:rPr>
        <w:t xml:space="preserve"> </w:t>
      </w:r>
      <w:r w:rsidRPr="000427DF">
        <w:rPr>
          <w:rFonts w:cs="Arial"/>
          <w:szCs w:val="20"/>
          <w:lang w:val="nl-NL"/>
        </w:rPr>
        <w:t>De commissie dient</w:t>
      </w:r>
      <w:r w:rsidRPr="000427DF">
        <w:rPr>
          <w:rFonts w:cs="Arial"/>
          <w:szCs w:val="20"/>
          <w:shd w:val="clear" w:color="auto" w:fill="F5F5F5"/>
          <w:lang w:val="nl-NL"/>
        </w:rPr>
        <w:t xml:space="preserve"> </w:t>
      </w:r>
      <w:r w:rsidRPr="000427DF">
        <w:rPr>
          <w:rFonts w:cs="Arial"/>
          <w:szCs w:val="20"/>
          <w:lang w:val="nl-NL"/>
        </w:rPr>
        <w:t>binnen wettelijk vastgestelde termijnen verantwoorde en helder gemotiveerde oordelen te geven</w:t>
      </w:r>
      <w:r w:rsidRPr="000427DF">
        <w:rPr>
          <w:rFonts w:cs="Arial"/>
          <w:szCs w:val="20"/>
          <w:shd w:val="clear" w:color="auto" w:fill="F5F5F5"/>
          <w:lang w:val="nl-NL"/>
        </w:rPr>
        <w:t xml:space="preserve"> </w:t>
      </w:r>
      <w:r w:rsidRPr="000427DF">
        <w:rPr>
          <w:rFonts w:cs="Arial"/>
          <w:szCs w:val="20"/>
          <w:lang w:val="nl-NL"/>
        </w:rPr>
        <w:t>over de voorgelegde onderzoeksvoorstellen.</w:t>
      </w:r>
    </w:p>
    <w:p w14:paraId="4343DBAB" w14:textId="5B92B284" w:rsidR="00466325" w:rsidRPr="000427DF" w:rsidRDefault="00466325" w:rsidP="00466325">
      <w:pPr>
        <w:spacing w:before="100" w:beforeAutospacing="1" w:after="100" w:afterAutospacing="1"/>
        <w:rPr>
          <w:rFonts w:cs="Arial"/>
          <w:color w:val="000000"/>
          <w:szCs w:val="20"/>
          <w:lang w:val="nl-NL"/>
        </w:rPr>
      </w:pPr>
      <w:r w:rsidRPr="000427DF">
        <w:rPr>
          <w:rFonts w:cs="Arial"/>
          <w:color w:val="000000"/>
          <w:szCs w:val="20"/>
          <w:lang w:val="nl-NL"/>
        </w:rPr>
        <w:t>De commissie bestaat uit ca. 60 leden uit verschillende disciplines; artsen,</w:t>
      </w:r>
      <w:r w:rsidR="00CE6384">
        <w:rPr>
          <w:rFonts w:cs="Arial"/>
          <w:color w:val="000000"/>
          <w:szCs w:val="20"/>
          <w:lang w:val="nl-NL"/>
        </w:rPr>
        <w:t xml:space="preserve"> klinisch</w:t>
      </w:r>
      <w:r w:rsidRPr="000427DF">
        <w:rPr>
          <w:rFonts w:cs="Arial"/>
          <w:color w:val="000000"/>
          <w:szCs w:val="20"/>
          <w:lang w:val="nl-NL"/>
        </w:rPr>
        <w:t xml:space="preserve"> farmacologen, klinisch fysici apothekers, juristen, methodologen, ethici en proefpersonenleden en beoordeelt wekelijks in wisselende samenstelling de aangeboden onderzoeksprotocollen. De commissie vergadert op maandagen tussen 17.00 en 19.00 uur en wordt ondersteund door een secretariaat.</w:t>
      </w:r>
    </w:p>
    <w:p w14:paraId="1D4EFDF3" w14:textId="77777777" w:rsidR="00466325" w:rsidRPr="000427DF" w:rsidRDefault="00466325" w:rsidP="00466325">
      <w:pPr>
        <w:spacing w:before="100" w:beforeAutospacing="1" w:after="100" w:afterAutospacing="1"/>
        <w:rPr>
          <w:rFonts w:cs="Arial"/>
          <w:b/>
          <w:color w:val="000000"/>
          <w:szCs w:val="20"/>
          <w:lang w:val="nl-NL"/>
        </w:rPr>
      </w:pPr>
      <w:r w:rsidRPr="000427DF">
        <w:rPr>
          <w:rFonts w:cs="Arial"/>
          <w:b/>
          <w:color w:val="000000"/>
          <w:szCs w:val="20"/>
          <w:lang w:val="nl-NL"/>
        </w:rPr>
        <w:t xml:space="preserve">De functie </w:t>
      </w:r>
    </w:p>
    <w:p w14:paraId="7A710A0C" w14:textId="0BAE6442" w:rsidR="00466325" w:rsidRPr="000427DF" w:rsidRDefault="00466325" w:rsidP="00466325">
      <w:pPr>
        <w:spacing w:before="100" w:beforeAutospacing="1" w:after="100" w:afterAutospacing="1"/>
        <w:rPr>
          <w:rFonts w:cs="Arial"/>
          <w:color w:val="000000"/>
          <w:szCs w:val="20"/>
          <w:lang w:val="nl-NL"/>
        </w:rPr>
      </w:pPr>
      <w:r w:rsidRPr="000427DF">
        <w:rPr>
          <w:rFonts w:cs="Arial"/>
          <w:szCs w:val="20"/>
          <w:shd w:val="clear" w:color="auto" w:fill="FFFFFF"/>
          <w:lang w:val="nl-NL"/>
        </w:rPr>
        <w:t xml:space="preserve">Voor </w:t>
      </w:r>
      <w:r w:rsidR="00006AFD">
        <w:rPr>
          <w:rFonts w:cs="Arial"/>
          <w:szCs w:val="20"/>
          <w:shd w:val="clear" w:color="auto" w:fill="FFFFFF"/>
          <w:lang w:val="nl-NL"/>
        </w:rPr>
        <w:t>de commissie</w:t>
      </w:r>
      <w:r w:rsidRPr="000427DF">
        <w:rPr>
          <w:rFonts w:cs="Arial"/>
          <w:szCs w:val="20"/>
          <w:shd w:val="clear" w:color="auto" w:fill="FFFFFF"/>
          <w:lang w:val="nl-NL"/>
        </w:rPr>
        <w:t xml:space="preserve"> zijn wij op</w:t>
      </w:r>
      <w:r w:rsidR="003B0189">
        <w:rPr>
          <w:rFonts w:cs="Arial"/>
          <w:szCs w:val="20"/>
          <w:shd w:val="clear" w:color="auto" w:fill="FFFFFF"/>
          <w:lang w:val="nl-NL"/>
        </w:rPr>
        <w:t xml:space="preserve"> </w:t>
      </w:r>
      <w:r w:rsidRPr="000427DF">
        <w:rPr>
          <w:rFonts w:cs="Arial"/>
          <w:szCs w:val="20"/>
          <w:shd w:val="clear" w:color="auto" w:fill="FFFFFF"/>
          <w:lang w:val="nl-NL"/>
        </w:rPr>
        <w:t xml:space="preserve">zoek naar </w:t>
      </w:r>
      <w:r w:rsidR="00227D7A">
        <w:rPr>
          <w:rFonts w:cs="Arial"/>
          <w:szCs w:val="20"/>
          <w:shd w:val="clear" w:color="auto" w:fill="FFFFFF"/>
          <w:lang w:val="nl-NL"/>
        </w:rPr>
        <w:t>proefpersonenleden.</w:t>
      </w:r>
      <w:r w:rsidRPr="000427DF">
        <w:rPr>
          <w:rFonts w:cs="Arial"/>
          <w:b/>
          <w:color w:val="000000"/>
          <w:szCs w:val="20"/>
          <w:lang w:val="nl-NL"/>
        </w:rPr>
        <w:t xml:space="preserve"> </w:t>
      </w:r>
      <w:r w:rsidRPr="000427DF">
        <w:rPr>
          <w:rFonts w:cs="Arial"/>
          <w:color w:val="000000"/>
          <w:szCs w:val="20"/>
          <w:lang w:val="nl-NL"/>
        </w:rPr>
        <w:t xml:space="preserve">Als </w:t>
      </w:r>
      <w:r w:rsidR="00227D7A">
        <w:rPr>
          <w:rFonts w:cs="Arial"/>
          <w:szCs w:val="20"/>
          <w:shd w:val="clear" w:color="auto" w:fill="FFFFFF"/>
          <w:lang w:val="nl-NL"/>
        </w:rPr>
        <w:t xml:space="preserve">proefpersonenlid </w:t>
      </w:r>
      <w:r w:rsidRPr="000427DF">
        <w:rPr>
          <w:rFonts w:cs="Arial"/>
          <w:color w:val="000000"/>
          <w:szCs w:val="20"/>
          <w:lang w:val="nl-NL"/>
        </w:rPr>
        <w:t>maakt u deel uit van de commissie, waarbij u</w:t>
      </w:r>
      <w:r w:rsidR="003B0189">
        <w:rPr>
          <w:rFonts w:cs="Arial"/>
          <w:color w:val="000000"/>
          <w:szCs w:val="20"/>
          <w:lang w:val="nl-NL"/>
        </w:rPr>
        <w:t xml:space="preserve"> </w:t>
      </w:r>
      <w:r w:rsidR="003B0189" w:rsidRPr="003B0189">
        <w:rPr>
          <w:rFonts w:cs="Arial"/>
          <w:szCs w:val="20"/>
          <w:shd w:val="clear" w:color="auto" w:fill="FFFFFF"/>
          <w:lang w:val="nl-NL"/>
        </w:rPr>
        <w:t>de aandacht voor de proefpersoon in het medisch-wetenschappelijk onderzoek tijdens de discussie en besluitvorming in de commissie bewaakt</w:t>
      </w:r>
      <w:r w:rsidR="008301C0">
        <w:rPr>
          <w:rFonts w:cs="Arial"/>
          <w:color w:val="000000"/>
          <w:szCs w:val="20"/>
          <w:lang w:val="nl-NL"/>
        </w:rPr>
        <w:t xml:space="preserve">. </w:t>
      </w:r>
      <w:r w:rsidRPr="000427DF">
        <w:rPr>
          <w:rFonts w:cs="Arial"/>
          <w:color w:val="000000"/>
          <w:szCs w:val="20"/>
          <w:lang w:val="nl-NL"/>
        </w:rPr>
        <w:t>U schrijft hierover een rapport en woont periodiek de vergadering bij.</w:t>
      </w:r>
      <w:r w:rsidR="008301C0">
        <w:rPr>
          <w:rFonts w:cs="Arial"/>
          <w:color w:val="000000"/>
          <w:szCs w:val="20"/>
          <w:lang w:val="nl-NL"/>
        </w:rPr>
        <w:t xml:space="preserve"> </w:t>
      </w:r>
      <w:r w:rsidR="00E75726" w:rsidRPr="000427DF">
        <w:rPr>
          <w:rFonts w:cs="Arial"/>
          <w:color w:val="000000"/>
          <w:szCs w:val="20"/>
          <w:lang w:val="nl-NL"/>
        </w:rPr>
        <w:t>Als deel van de</w:t>
      </w:r>
      <w:r w:rsidR="00B447A8" w:rsidRPr="000427DF">
        <w:rPr>
          <w:rFonts w:cs="Arial"/>
          <w:color w:val="000000"/>
          <w:szCs w:val="20"/>
          <w:lang w:val="nl-NL"/>
        </w:rPr>
        <w:t xml:space="preserve"> commissie bent u </w:t>
      </w:r>
      <w:r w:rsidR="000427DF">
        <w:rPr>
          <w:rFonts w:cs="Arial"/>
          <w:color w:val="000000"/>
          <w:szCs w:val="20"/>
          <w:lang w:val="nl-NL"/>
        </w:rPr>
        <w:t>mede</w:t>
      </w:r>
      <w:r w:rsidR="00B447A8" w:rsidRPr="000427DF">
        <w:rPr>
          <w:rFonts w:cs="Arial"/>
          <w:color w:val="000000"/>
          <w:szCs w:val="20"/>
          <w:lang w:val="nl-NL"/>
        </w:rPr>
        <w:t xml:space="preserve">verantwoordelijk </w:t>
      </w:r>
      <w:r w:rsidR="003B0189">
        <w:rPr>
          <w:rFonts w:cs="Arial"/>
          <w:color w:val="000000"/>
          <w:szCs w:val="20"/>
          <w:lang w:val="nl-NL"/>
        </w:rPr>
        <w:t xml:space="preserve">voor een </w:t>
      </w:r>
      <w:r w:rsidR="003B0189">
        <w:rPr>
          <w:rFonts w:cs="Arial"/>
          <w:szCs w:val="20"/>
          <w:shd w:val="clear" w:color="auto" w:fill="FFFFFF"/>
          <w:lang w:val="nl-NL"/>
        </w:rPr>
        <w:t>onafhankelijke kijk op het onderzoeksvoorstel</w:t>
      </w:r>
      <w:r w:rsidR="003B0189" w:rsidRPr="003B0189">
        <w:rPr>
          <w:rFonts w:cs="Arial"/>
          <w:szCs w:val="20"/>
          <w:shd w:val="clear" w:color="auto" w:fill="FFFFFF"/>
          <w:lang w:val="nl-NL"/>
        </w:rPr>
        <w:t>, zodat een balans kan worden gevonden tussen wetenschappelijke en maat</w:t>
      </w:r>
      <w:r w:rsidR="009A7A54">
        <w:rPr>
          <w:rFonts w:cs="Arial"/>
          <w:szCs w:val="20"/>
          <w:shd w:val="clear" w:color="auto" w:fill="FFFFFF"/>
          <w:lang w:val="nl-NL"/>
        </w:rPr>
        <w:t>-</w:t>
      </w:r>
      <w:r w:rsidR="003B0189" w:rsidRPr="003B0189">
        <w:rPr>
          <w:rFonts w:cs="Arial"/>
          <w:szCs w:val="20"/>
          <w:shd w:val="clear" w:color="auto" w:fill="FFFFFF"/>
          <w:lang w:val="nl-NL"/>
        </w:rPr>
        <w:t>schappelijke behoeften</w:t>
      </w:r>
      <w:r w:rsidR="00B447A8" w:rsidRPr="003B0189">
        <w:rPr>
          <w:rFonts w:cs="Arial"/>
          <w:szCs w:val="20"/>
          <w:shd w:val="clear" w:color="auto" w:fill="FFFFFF"/>
          <w:lang w:val="nl-NL"/>
        </w:rPr>
        <w:t>.</w:t>
      </w:r>
      <w:r w:rsidRPr="003B0189">
        <w:rPr>
          <w:rFonts w:cs="Arial"/>
          <w:szCs w:val="20"/>
          <w:shd w:val="clear" w:color="auto" w:fill="FFFFFF"/>
          <w:lang w:val="nl-NL"/>
        </w:rPr>
        <w:t xml:space="preserve"> </w:t>
      </w:r>
      <w:r w:rsidR="00B447A8" w:rsidRPr="003B0189">
        <w:rPr>
          <w:rFonts w:cs="Arial"/>
          <w:szCs w:val="20"/>
          <w:shd w:val="clear" w:color="auto" w:fill="FFFFFF"/>
          <w:lang w:val="nl-NL"/>
        </w:rPr>
        <w:t>U maakt</w:t>
      </w:r>
      <w:r w:rsidR="00B447A8" w:rsidRPr="000427DF">
        <w:rPr>
          <w:rFonts w:cs="Arial"/>
          <w:color w:val="000000"/>
          <w:szCs w:val="20"/>
          <w:lang w:val="nl-NL"/>
        </w:rPr>
        <w:t xml:space="preserve"> onderdeel uit van een pool van </w:t>
      </w:r>
      <w:r w:rsidR="00227D7A">
        <w:rPr>
          <w:rFonts w:cs="Arial"/>
          <w:szCs w:val="20"/>
          <w:shd w:val="clear" w:color="auto" w:fill="FFFFFF"/>
          <w:lang w:val="nl-NL"/>
        </w:rPr>
        <w:t xml:space="preserve">proefpersonenleden </w:t>
      </w:r>
      <w:r w:rsidR="00B447A8" w:rsidRPr="000427DF">
        <w:rPr>
          <w:rFonts w:cs="Arial"/>
          <w:color w:val="000000"/>
          <w:szCs w:val="20"/>
          <w:lang w:val="nl-NL"/>
        </w:rPr>
        <w:t>die per toerbeurt de vergadering bijw</w:t>
      </w:r>
      <w:r w:rsidR="000427DF" w:rsidRPr="000427DF">
        <w:rPr>
          <w:rFonts w:cs="Arial"/>
          <w:color w:val="000000"/>
          <w:szCs w:val="20"/>
          <w:lang w:val="nl-NL"/>
        </w:rPr>
        <w:t>oont</w:t>
      </w:r>
      <w:r w:rsidR="00694E80">
        <w:rPr>
          <w:rFonts w:cs="Arial"/>
          <w:color w:val="000000"/>
          <w:szCs w:val="20"/>
          <w:lang w:val="nl-NL"/>
        </w:rPr>
        <w:t xml:space="preserve">. </w:t>
      </w:r>
      <w:r w:rsidRPr="000427DF">
        <w:rPr>
          <w:rFonts w:cs="Arial"/>
          <w:color w:val="000000"/>
          <w:szCs w:val="20"/>
          <w:lang w:val="nl-NL"/>
        </w:rPr>
        <w:t>Het betreft een parttime functie</w:t>
      </w:r>
      <w:r w:rsidR="00B447A8" w:rsidRPr="000427DF">
        <w:rPr>
          <w:rFonts w:cs="Arial"/>
          <w:color w:val="000000"/>
          <w:szCs w:val="20"/>
          <w:lang w:val="nl-NL"/>
        </w:rPr>
        <w:t xml:space="preserve"> (naast een reguliere baan)</w:t>
      </w:r>
      <w:r w:rsidR="00B528AC" w:rsidRPr="000427DF">
        <w:rPr>
          <w:rFonts w:cs="Arial"/>
          <w:color w:val="000000"/>
          <w:szCs w:val="20"/>
          <w:lang w:val="nl-NL"/>
        </w:rPr>
        <w:t>,</w:t>
      </w:r>
      <w:r w:rsidRPr="000427DF">
        <w:rPr>
          <w:rFonts w:cs="Arial"/>
          <w:color w:val="000000"/>
          <w:szCs w:val="20"/>
          <w:lang w:val="nl-NL"/>
        </w:rPr>
        <w:t xml:space="preserve"> waar een vergoeding tegenover staat. </w:t>
      </w:r>
    </w:p>
    <w:p w14:paraId="7934D7BE" w14:textId="77777777" w:rsidR="000C52D5" w:rsidRDefault="00466325" w:rsidP="000C52D5">
      <w:pPr>
        <w:pStyle w:val="Normaalweb"/>
        <w:rPr>
          <w:rFonts w:ascii="Verdana" w:hAnsi="Verdana"/>
          <w:color w:val="000000"/>
          <w:sz w:val="30"/>
          <w:szCs w:val="30"/>
        </w:rPr>
      </w:pPr>
      <w:r w:rsidRPr="009E6F15">
        <w:rPr>
          <w:rFonts w:ascii="Arial" w:hAnsi="Arial" w:cs="Arial"/>
          <w:b/>
          <w:sz w:val="20"/>
          <w:szCs w:val="20"/>
        </w:rPr>
        <w:t>Functie-eisen</w:t>
      </w:r>
      <w:r w:rsidR="000C52D5" w:rsidRPr="000C52D5">
        <w:rPr>
          <w:rFonts w:ascii="Verdana" w:hAnsi="Verdana"/>
          <w:color w:val="000000"/>
          <w:sz w:val="30"/>
          <w:szCs w:val="30"/>
        </w:rPr>
        <w:t xml:space="preserve"> </w:t>
      </w:r>
    </w:p>
    <w:p w14:paraId="2C2742E6" w14:textId="1FDBBBFF" w:rsidR="000C52D5" w:rsidRPr="000C52D5" w:rsidRDefault="000C52D5" w:rsidP="000C52D5">
      <w:pPr>
        <w:pStyle w:val="Normaalweb"/>
        <w:rPr>
          <w:rFonts w:ascii="Arial" w:hAnsi="Arial" w:cs="Arial"/>
          <w:color w:val="000000"/>
          <w:sz w:val="20"/>
          <w:szCs w:val="20"/>
        </w:rPr>
      </w:pPr>
      <w:r w:rsidRPr="000C52D5">
        <w:rPr>
          <w:rFonts w:ascii="Arial" w:hAnsi="Arial" w:cs="Arial"/>
          <w:color w:val="000000"/>
          <w:sz w:val="20"/>
          <w:szCs w:val="20"/>
        </w:rPr>
        <w:t xml:space="preserve">Degene die in een METC de WMO-discipline </w:t>
      </w:r>
      <w:r w:rsidR="009A7A54">
        <w:rPr>
          <w:rFonts w:ascii="Arial" w:hAnsi="Arial" w:cs="Arial"/>
          <w:color w:val="000000"/>
          <w:sz w:val="20"/>
          <w:szCs w:val="20"/>
        </w:rPr>
        <w:t xml:space="preserve">proefpersonenlid </w:t>
      </w:r>
      <w:r w:rsidRPr="000C52D5">
        <w:rPr>
          <w:rFonts w:ascii="Arial" w:hAnsi="Arial" w:cs="Arial"/>
          <w:color w:val="000000"/>
          <w:sz w:val="20"/>
          <w:szCs w:val="20"/>
        </w:rPr>
        <w:t>vertegenwoordigt moet aan de volgende deskundigheidseisen voldoen:</w:t>
      </w:r>
    </w:p>
    <w:p w14:paraId="793E4A7E" w14:textId="243EF63A" w:rsidR="000C52D5" w:rsidRPr="003B0189" w:rsidRDefault="003B0189" w:rsidP="000C52D5">
      <w:pPr>
        <w:numPr>
          <w:ilvl w:val="0"/>
          <w:numId w:val="4"/>
        </w:numPr>
        <w:spacing w:before="100" w:beforeAutospacing="1" w:after="100" w:afterAutospacing="1"/>
        <w:rPr>
          <w:rFonts w:cs="Arial"/>
          <w:szCs w:val="20"/>
          <w:lang w:val="nl-NL"/>
        </w:rPr>
      </w:pPr>
      <w:r w:rsidRPr="003B0189">
        <w:rPr>
          <w:rFonts w:cs="Arial"/>
          <w:szCs w:val="20"/>
          <w:lang w:val="nl-NL"/>
        </w:rPr>
        <w:t>Ten minste hbo werk- en denkniveau</w:t>
      </w:r>
    </w:p>
    <w:p w14:paraId="03437716" w14:textId="77777777" w:rsidR="009A7A54" w:rsidRDefault="003B0189" w:rsidP="00284690">
      <w:pPr>
        <w:numPr>
          <w:ilvl w:val="0"/>
          <w:numId w:val="4"/>
        </w:numPr>
        <w:spacing w:before="100" w:beforeAutospacing="1" w:after="100" w:afterAutospacing="1"/>
        <w:rPr>
          <w:rFonts w:cs="Arial"/>
          <w:szCs w:val="20"/>
          <w:lang w:val="nl-NL"/>
        </w:rPr>
      </w:pPr>
      <w:r w:rsidRPr="003B0189">
        <w:rPr>
          <w:rFonts w:cs="Arial"/>
          <w:szCs w:val="20"/>
          <w:lang w:val="nl-NL"/>
        </w:rPr>
        <w:t>Aantoonbare relevante maatschappelijke ervaring van ten minste vijf jaar verkregen door het verrichten van betaalde arbeid, vrijwilligerswerk of</w:t>
      </w:r>
      <w:r w:rsidR="009A7A54">
        <w:rPr>
          <w:rFonts w:cs="Arial"/>
          <w:szCs w:val="20"/>
          <w:lang w:val="nl-NL"/>
        </w:rPr>
        <w:t xml:space="preserve"> door bestuurlijke activiteiten</w:t>
      </w:r>
      <w:r w:rsidR="009A7A54" w:rsidRPr="009A7A54">
        <w:rPr>
          <w:rFonts w:cs="Arial"/>
          <w:szCs w:val="20"/>
          <w:lang w:val="nl-NL"/>
        </w:rPr>
        <w:t xml:space="preserve">  </w:t>
      </w:r>
    </w:p>
    <w:p w14:paraId="3312213C" w14:textId="4F1021AA" w:rsidR="009A7A54" w:rsidRPr="009A7A54" w:rsidRDefault="009A7A54" w:rsidP="00284690">
      <w:pPr>
        <w:numPr>
          <w:ilvl w:val="0"/>
          <w:numId w:val="4"/>
        </w:numPr>
        <w:spacing w:before="100" w:beforeAutospacing="1" w:after="100" w:afterAutospacing="1"/>
        <w:rPr>
          <w:rFonts w:cs="Arial"/>
          <w:szCs w:val="20"/>
          <w:lang w:val="nl-NL"/>
        </w:rPr>
      </w:pPr>
      <w:r>
        <w:rPr>
          <w:rFonts w:cs="Arial"/>
          <w:szCs w:val="20"/>
          <w:lang w:val="nl-NL"/>
        </w:rPr>
        <w:t>K</w:t>
      </w:r>
      <w:r w:rsidRPr="009A7A54">
        <w:rPr>
          <w:rFonts w:cs="Arial"/>
          <w:szCs w:val="20"/>
          <w:lang w:val="nl-NL"/>
        </w:rPr>
        <w:t>ennis van en ervaring met de positie van de proefpersoon in med</w:t>
      </w:r>
      <w:r>
        <w:rPr>
          <w:rFonts w:cs="Arial"/>
          <w:szCs w:val="20"/>
          <w:lang w:val="nl-NL"/>
        </w:rPr>
        <w:t>isch-wetenschappelijk onderzoek</w:t>
      </w:r>
    </w:p>
    <w:p w14:paraId="7391B106" w14:textId="404C6A0B" w:rsidR="009A7A54" w:rsidRPr="003B0189" w:rsidRDefault="009A7A54" w:rsidP="009A7A54">
      <w:pPr>
        <w:numPr>
          <w:ilvl w:val="0"/>
          <w:numId w:val="4"/>
        </w:numPr>
        <w:spacing w:before="100" w:beforeAutospacing="1" w:after="100" w:afterAutospacing="1"/>
        <w:rPr>
          <w:rFonts w:cs="Arial"/>
          <w:szCs w:val="20"/>
          <w:lang w:val="nl-NL"/>
        </w:rPr>
      </w:pPr>
      <w:r w:rsidRPr="009A7A54">
        <w:rPr>
          <w:rFonts w:cs="Arial"/>
          <w:szCs w:val="20"/>
          <w:lang w:val="nl-NL"/>
        </w:rPr>
        <w:t>Aantoonbare betrokkenheid bij de belangen van proefpersonen.</w:t>
      </w:r>
    </w:p>
    <w:p w14:paraId="5C73B823" w14:textId="77777777" w:rsidR="003B0189" w:rsidRPr="003B0189" w:rsidRDefault="003B0189" w:rsidP="003B0189">
      <w:pPr>
        <w:numPr>
          <w:ilvl w:val="0"/>
          <w:numId w:val="4"/>
        </w:numPr>
        <w:spacing w:before="100" w:beforeAutospacing="1" w:after="100" w:afterAutospacing="1"/>
        <w:rPr>
          <w:rFonts w:cs="Arial"/>
          <w:szCs w:val="20"/>
          <w:lang w:val="nl-NL"/>
        </w:rPr>
      </w:pPr>
      <w:r w:rsidRPr="003B0189">
        <w:rPr>
          <w:rFonts w:cs="Arial"/>
          <w:szCs w:val="20"/>
          <w:lang w:val="nl-NL"/>
        </w:rPr>
        <w:t>In staat tot een onafhankelijke beoordeling van medisch-wetenschappelijk onderzoek vanuit het perspectief van de proefper</w:t>
      </w:r>
      <w:bookmarkStart w:id="0" w:name="_GoBack"/>
      <w:bookmarkEnd w:id="0"/>
      <w:r w:rsidRPr="003B0189">
        <w:rPr>
          <w:rFonts w:cs="Arial"/>
          <w:szCs w:val="20"/>
          <w:lang w:val="nl-NL"/>
        </w:rPr>
        <w:t>soon en de behartiging van de belangen van de proefpersoon door deze af te wegen tegen de belangen van het onderzoek en de met het onderzoek gemoeide risico’s en bezwaren;</w:t>
      </w:r>
    </w:p>
    <w:p w14:paraId="797136A0" w14:textId="47FA893A" w:rsidR="00466325" w:rsidRDefault="00466325" w:rsidP="009E6F15">
      <w:pPr>
        <w:spacing w:before="100" w:beforeAutospacing="1" w:after="100" w:afterAutospacing="1"/>
        <w:rPr>
          <w:rFonts w:cs="Arial"/>
          <w:szCs w:val="20"/>
          <w:lang w:val="nl-NL"/>
        </w:rPr>
      </w:pPr>
      <w:r w:rsidRPr="000427DF">
        <w:rPr>
          <w:rFonts w:cs="Arial"/>
          <w:szCs w:val="20"/>
          <w:lang w:val="nl-NL"/>
        </w:rPr>
        <w:t xml:space="preserve">Zie voor meer  informatie over deskundigheidseisen de website van de CCMO: </w:t>
      </w:r>
      <w:hyperlink r:id="rId8" w:history="1">
        <w:r w:rsidR="009E6F15" w:rsidRPr="00831B6B">
          <w:rPr>
            <w:rStyle w:val="Hyperlink"/>
            <w:rFonts w:cs="Arial"/>
            <w:szCs w:val="20"/>
            <w:lang w:val="nl-NL"/>
          </w:rPr>
          <w:t>https://www.ccmo.nl/metcs/aanmelden-metc-leden/deskundigheidseisen-metc-leden</w:t>
        </w:r>
      </w:hyperlink>
    </w:p>
    <w:p w14:paraId="50EAE250" w14:textId="2F4A196D" w:rsidR="00C53014" w:rsidRPr="000427DF" w:rsidRDefault="00466325" w:rsidP="000427DF">
      <w:pPr>
        <w:rPr>
          <w:rFonts w:cs="Arial"/>
          <w:szCs w:val="20"/>
          <w:lang w:val="nl-NL"/>
        </w:rPr>
      </w:pPr>
      <w:r w:rsidRPr="000427DF">
        <w:rPr>
          <w:rFonts w:cs="Arial"/>
          <w:b/>
          <w:szCs w:val="20"/>
          <w:lang w:val="nl-NL"/>
        </w:rPr>
        <w:lastRenderedPageBreak/>
        <w:t>Contact:</w:t>
      </w:r>
      <w:r w:rsidRPr="000427DF">
        <w:rPr>
          <w:rFonts w:cs="Arial"/>
          <w:szCs w:val="20"/>
          <w:lang w:val="nl-NL"/>
        </w:rPr>
        <w:t xml:space="preserve"> Voor meer informatie kunt u contact opnemen met Merel van Dijk</w:t>
      </w:r>
      <w:r w:rsidR="009C4D39">
        <w:rPr>
          <w:rFonts w:cs="Arial"/>
          <w:szCs w:val="20"/>
          <w:lang w:val="nl-NL"/>
        </w:rPr>
        <w:t>-Baak</w:t>
      </w:r>
      <w:r w:rsidRPr="000427DF">
        <w:rPr>
          <w:rFonts w:cs="Arial"/>
          <w:szCs w:val="20"/>
          <w:lang w:val="nl-NL"/>
        </w:rPr>
        <w:t xml:space="preserve"> (Teamhoofd MEC-U) 088-3208785</w:t>
      </w:r>
      <w:r w:rsidR="009C4D39">
        <w:rPr>
          <w:rFonts w:cs="Arial"/>
          <w:szCs w:val="20"/>
          <w:lang w:val="nl-NL"/>
        </w:rPr>
        <w:t>. Uw sollicitatie kunt u sturen naar m.baak@antoniusziekenhuis.nl.</w:t>
      </w:r>
    </w:p>
    <w:sectPr w:rsidR="00C53014" w:rsidRPr="000427DF" w:rsidSect="00C53014">
      <w:headerReference w:type="default" r:id="rId9"/>
      <w:footerReference w:type="default" r:id="rId10"/>
      <w:headerReference w:type="first" r:id="rId11"/>
      <w:footerReference w:type="first" r:id="rId12"/>
      <w:type w:val="continuous"/>
      <w:pgSz w:w="11900" w:h="16840"/>
      <w:pgMar w:top="2835"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D226" w14:textId="77777777" w:rsidR="00247BA7" w:rsidRDefault="00247BA7" w:rsidP="00B54799">
      <w:r>
        <w:separator/>
      </w:r>
    </w:p>
  </w:endnote>
  <w:endnote w:type="continuationSeparator" w:id="0">
    <w:p w14:paraId="4DCE69F8" w14:textId="77777777" w:rsidR="00247BA7" w:rsidRDefault="00247BA7" w:rsidP="00B5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FAF9" w14:textId="41F5A582" w:rsidR="003853EB" w:rsidRDefault="003853EB">
    <w:pPr>
      <w:pStyle w:val="Voettekst"/>
    </w:pPr>
    <w:r>
      <w:rPr>
        <w:noProof/>
        <w:lang w:val="nl-NL" w:eastAsia="nl-NL"/>
      </w:rPr>
      <w:drawing>
        <wp:anchor distT="0" distB="0" distL="114300" distR="114300" simplePos="0" relativeHeight="251664384" behindDoc="1" locked="0" layoutInCell="1" allowOverlap="1" wp14:anchorId="07DB45C5" wp14:editId="051A2EB0">
          <wp:simplePos x="0" y="0"/>
          <wp:positionH relativeFrom="page">
            <wp:posOffset>0</wp:posOffset>
          </wp:positionH>
          <wp:positionV relativeFrom="page">
            <wp:align>bottom</wp:align>
          </wp:positionV>
          <wp:extent cx="7560000" cy="63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feb_mecu-voorblad(footer)briefpapier.gif"/>
                  <pic:cNvPicPr/>
                </pic:nvPicPr>
                <pic:blipFill>
                  <a:blip r:embed="rId1"/>
                  <a:stretch>
                    <a:fillRect/>
                  </a:stretch>
                </pic:blipFill>
                <pic:spPr>
                  <a:xfrm>
                    <a:off x="0" y="0"/>
                    <a:ext cx="7560000" cy="63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DD83" w14:textId="42E23EE7" w:rsidR="00050B5F" w:rsidRDefault="003853EB">
    <w:pPr>
      <w:pStyle w:val="Voettekst"/>
    </w:pPr>
    <w:r>
      <w:rPr>
        <w:noProof/>
        <w:lang w:val="nl-NL" w:eastAsia="nl-NL"/>
      </w:rPr>
      <w:drawing>
        <wp:anchor distT="0" distB="0" distL="114300" distR="114300" simplePos="0" relativeHeight="251661312" behindDoc="1" locked="0" layoutInCell="1" allowOverlap="1" wp14:anchorId="7C940A6B" wp14:editId="587DC631">
          <wp:simplePos x="0" y="0"/>
          <wp:positionH relativeFrom="page">
            <wp:posOffset>0</wp:posOffset>
          </wp:positionH>
          <wp:positionV relativeFrom="page">
            <wp:align>bottom</wp:align>
          </wp:positionV>
          <wp:extent cx="7560000" cy="63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feb_mecu-voorblad(footer)briefpapier.gif"/>
                  <pic:cNvPicPr/>
                </pic:nvPicPr>
                <pic:blipFill>
                  <a:blip r:embed="rId1"/>
                  <a:stretch>
                    <a:fillRect/>
                  </a:stretch>
                </pic:blipFill>
                <pic:spPr>
                  <a:xfrm>
                    <a:off x="0" y="0"/>
                    <a:ext cx="7560000" cy="63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556A" w14:textId="77777777" w:rsidR="00247BA7" w:rsidRDefault="00247BA7" w:rsidP="00B54799">
      <w:r>
        <w:separator/>
      </w:r>
    </w:p>
  </w:footnote>
  <w:footnote w:type="continuationSeparator" w:id="0">
    <w:p w14:paraId="4A8D7CD5" w14:textId="77777777" w:rsidR="00247BA7" w:rsidRDefault="00247BA7" w:rsidP="00B5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2" w:type="dxa"/>
      <w:tblLayout w:type="fixed"/>
      <w:tblCellMar>
        <w:left w:w="0" w:type="dxa"/>
        <w:right w:w="0" w:type="dxa"/>
      </w:tblCellMar>
      <w:tblLook w:val="04A0" w:firstRow="1" w:lastRow="0" w:firstColumn="1" w:lastColumn="0" w:noHBand="0" w:noVBand="1"/>
    </w:tblPr>
    <w:tblGrid>
      <w:gridCol w:w="9356"/>
      <w:gridCol w:w="416"/>
    </w:tblGrid>
    <w:tr w:rsidR="00AD3210" w:rsidRPr="00560747" w14:paraId="5FD4696B" w14:textId="77777777" w:rsidTr="00560747">
      <w:trPr>
        <w:trHeight w:val="845"/>
      </w:trPr>
      <w:tc>
        <w:tcPr>
          <w:tcW w:w="9356" w:type="dxa"/>
          <w:shd w:val="clear" w:color="auto" w:fill="auto"/>
        </w:tcPr>
        <w:p w14:paraId="5278ADFA" w14:textId="38743E23" w:rsidR="00AD3210" w:rsidRPr="00560747" w:rsidRDefault="003853EB" w:rsidP="00560747">
          <w:pPr>
            <w:pStyle w:val="Koptekst"/>
            <w:ind w:right="-1765"/>
          </w:pPr>
          <w:r>
            <w:rPr>
              <w:noProof/>
              <w:lang w:val="nl-NL" w:eastAsia="nl-NL"/>
            </w:rPr>
            <w:drawing>
              <wp:anchor distT="0" distB="0" distL="114300" distR="114300" simplePos="0" relativeHeight="251662336" behindDoc="1" locked="0" layoutInCell="1" allowOverlap="1" wp14:anchorId="22EAF175" wp14:editId="74BA629A">
                <wp:simplePos x="0" y="0"/>
                <wp:positionH relativeFrom="page">
                  <wp:posOffset>-720090</wp:posOffset>
                </wp:positionH>
                <wp:positionV relativeFrom="page">
                  <wp:posOffset>-720090</wp:posOffset>
                </wp:positionV>
                <wp:extent cx="7560000" cy="2066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feb_mecu-voorblad(header-logo)briefpapier.gif"/>
                        <pic:cNvPicPr/>
                      </pic:nvPicPr>
                      <pic:blipFill>
                        <a:blip r:embed="rId1"/>
                        <a:stretch>
                          <a:fillRect/>
                        </a:stretch>
                      </pic:blipFill>
                      <pic:spPr>
                        <a:xfrm>
                          <a:off x="0" y="0"/>
                          <a:ext cx="7560000" cy="2066400"/>
                        </a:xfrm>
                        <a:prstGeom prst="rect">
                          <a:avLst/>
                        </a:prstGeom>
                      </pic:spPr>
                    </pic:pic>
                  </a:graphicData>
                </a:graphic>
                <wp14:sizeRelH relativeFrom="page">
                  <wp14:pctWidth>0</wp14:pctWidth>
                </wp14:sizeRelH>
                <wp14:sizeRelV relativeFrom="page">
                  <wp14:pctHeight>0</wp14:pctHeight>
                </wp14:sizeRelV>
              </wp:anchor>
            </w:drawing>
          </w:r>
        </w:p>
      </w:tc>
      <w:tc>
        <w:tcPr>
          <w:tcW w:w="416" w:type="dxa"/>
          <w:shd w:val="clear" w:color="auto" w:fill="auto"/>
        </w:tcPr>
        <w:p w14:paraId="7AB72A08" w14:textId="77777777" w:rsidR="00AD3210" w:rsidRPr="00560747" w:rsidRDefault="00AD3210" w:rsidP="00560747">
          <w:pPr>
            <w:pStyle w:val="Koptekst"/>
            <w:ind w:right="-1765"/>
          </w:pPr>
        </w:p>
      </w:tc>
    </w:tr>
    <w:tr w:rsidR="00AD3210" w:rsidRPr="00560747" w14:paraId="72AAEF8E" w14:textId="77777777" w:rsidTr="00560747">
      <w:tc>
        <w:tcPr>
          <w:tcW w:w="9356" w:type="dxa"/>
          <w:shd w:val="clear" w:color="auto" w:fill="auto"/>
        </w:tcPr>
        <w:p w14:paraId="72DD1917" w14:textId="251F2FA9" w:rsidR="00AD3210" w:rsidRPr="00560747" w:rsidRDefault="00AD3210" w:rsidP="00560747">
          <w:pPr>
            <w:pStyle w:val="Koptekst"/>
            <w:ind w:right="-1765"/>
            <w:rPr>
              <w:sz w:val="18"/>
              <w:szCs w:val="18"/>
            </w:rPr>
          </w:pPr>
        </w:p>
      </w:tc>
      <w:tc>
        <w:tcPr>
          <w:tcW w:w="416" w:type="dxa"/>
          <w:shd w:val="clear" w:color="auto" w:fill="auto"/>
        </w:tcPr>
        <w:p w14:paraId="271884CA" w14:textId="3A4DFC76" w:rsidR="00AD3210" w:rsidRPr="00560747" w:rsidRDefault="00AD3210" w:rsidP="00560747">
          <w:pPr>
            <w:pStyle w:val="Koptekst"/>
            <w:ind w:right="-1765"/>
            <w:rPr>
              <w:color w:val="818285"/>
              <w:sz w:val="18"/>
              <w:szCs w:val="18"/>
              <w:lang w:val="nl-NL"/>
            </w:rPr>
          </w:pPr>
          <w:r w:rsidRPr="00560747">
            <w:rPr>
              <w:color w:val="818285"/>
              <w:sz w:val="16"/>
            </w:rPr>
            <w:fldChar w:fldCharType="begin"/>
          </w:r>
          <w:r w:rsidRPr="00560747">
            <w:rPr>
              <w:color w:val="818285"/>
              <w:sz w:val="16"/>
            </w:rPr>
            <w:instrText xml:space="preserve"> PAGE </w:instrText>
          </w:r>
          <w:r w:rsidRPr="00560747">
            <w:rPr>
              <w:color w:val="818285"/>
              <w:sz w:val="16"/>
            </w:rPr>
            <w:fldChar w:fldCharType="separate"/>
          </w:r>
          <w:r w:rsidR="007947D7">
            <w:rPr>
              <w:noProof/>
              <w:color w:val="818285"/>
              <w:sz w:val="16"/>
            </w:rPr>
            <w:t>2</w:t>
          </w:r>
          <w:r w:rsidRPr="00560747">
            <w:rPr>
              <w:color w:val="818285"/>
              <w:sz w:val="16"/>
            </w:rPr>
            <w:fldChar w:fldCharType="end"/>
          </w:r>
          <w:r w:rsidRPr="00560747">
            <w:rPr>
              <w:color w:val="818285"/>
              <w:sz w:val="16"/>
            </w:rPr>
            <w:t>/</w:t>
          </w:r>
          <w:r w:rsidRPr="00560747">
            <w:rPr>
              <w:color w:val="818285"/>
              <w:sz w:val="16"/>
            </w:rPr>
            <w:fldChar w:fldCharType="begin"/>
          </w:r>
          <w:r w:rsidRPr="00560747">
            <w:rPr>
              <w:color w:val="818285"/>
              <w:sz w:val="16"/>
            </w:rPr>
            <w:instrText xml:space="preserve"> NUMPAGES </w:instrText>
          </w:r>
          <w:r w:rsidRPr="00560747">
            <w:rPr>
              <w:color w:val="818285"/>
              <w:sz w:val="16"/>
            </w:rPr>
            <w:fldChar w:fldCharType="separate"/>
          </w:r>
          <w:r w:rsidR="007947D7">
            <w:rPr>
              <w:noProof/>
              <w:color w:val="818285"/>
              <w:sz w:val="16"/>
            </w:rPr>
            <w:t>2</w:t>
          </w:r>
          <w:r w:rsidRPr="00560747">
            <w:rPr>
              <w:color w:val="818285"/>
              <w:sz w:val="16"/>
            </w:rPr>
            <w:fldChar w:fldCharType="end"/>
          </w:r>
        </w:p>
      </w:tc>
    </w:tr>
  </w:tbl>
  <w:p w14:paraId="22B500F1" w14:textId="1D3EFBF6" w:rsidR="00A42DC2" w:rsidRDefault="00A42DC2" w:rsidP="00AD3210">
    <w:pPr>
      <w:pStyle w:val="Koptekst"/>
      <w:ind w:right="-176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567F" w14:textId="06CDD36E" w:rsidR="00A42DC2" w:rsidRDefault="00050B5F">
    <w:pPr>
      <w:pStyle w:val="Koptekst"/>
    </w:pPr>
    <w:r>
      <w:rPr>
        <w:noProof/>
        <w:lang w:val="nl-NL" w:eastAsia="nl-NL"/>
      </w:rPr>
      <w:drawing>
        <wp:anchor distT="0" distB="0" distL="114300" distR="114300" simplePos="0" relativeHeight="251660288" behindDoc="1" locked="0" layoutInCell="1" allowOverlap="1" wp14:anchorId="2134CE92" wp14:editId="168C9835">
          <wp:simplePos x="0" y="0"/>
          <wp:positionH relativeFrom="page">
            <wp:posOffset>0</wp:posOffset>
          </wp:positionH>
          <wp:positionV relativeFrom="page">
            <wp:posOffset>0</wp:posOffset>
          </wp:positionV>
          <wp:extent cx="7560000" cy="206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feb_mecu-voorblad(header)briefpapier.gif"/>
                  <pic:cNvPicPr/>
                </pic:nvPicPr>
                <pic:blipFill>
                  <a:blip r:embed="rId1"/>
                  <a:stretch>
                    <a:fillRect/>
                  </a:stretch>
                </pic:blipFill>
                <pic:spPr>
                  <a:xfrm>
                    <a:off x="0" y="0"/>
                    <a:ext cx="7560000" cy="206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33AB"/>
    <w:multiLevelType w:val="multilevel"/>
    <w:tmpl w:val="BB6A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B34A4"/>
    <w:multiLevelType w:val="multilevel"/>
    <w:tmpl w:val="52AA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305DE"/>
    <w:multiLevelType w:val="multilevel"/>
    <w:tmpl w:val="6BF29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3731885"/>
    <w:multiLevelType w:val="multilevel"/>
    <w:tmpl w:val="A1A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17A4C"/>
    <w:multiLevelType w:val="multilevel"/>
    <w:tmpl w:val="FBD0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File" w:val="G:\\Secretariaat\\PAL\\Document\\doc0153\\153350u.rtf"/>
  </w:docVars>
  <w:rsids>
    <w:rsidRoot w:val="00B54799"/>
    <w:rsid w:val="00006AFD"/>
    <w:rsid w:val="000142C5"/>
    <w:rsid w:val="000427DF"/>
    <w:rsid w:val="00050B5F"/>
    <w:rsid w:val="00073EDD"/>
    <w:rsid w:val="00096D6C"/>
    <w:rsid w:val="000C52D5"/>
    <w:rsid w:val="001A4A80"/>
    <w:rsid w:val="001A4D06"/>
    <w:rsid w:val="001F64A2"/>
    <w:rsid w:val="002205FD"/>
    <w:rsid w:val="00227D7A"/>
    <w:rsid w:val="00247BA7"/>
    <w:rsid w:val="002D58A2"/>
    <w:rsid w:val="00320FF4"/>
    <w:rsid w:val="003433A4"/>
    <w:rsid w:val="003853EB"/>
    <w:rsid w:val="003B0189"/>
    <w:rsid w:val="003B38D2"/>
    <w:rsid w:val="003E29A7"/>
    <w:rsid w:val="00411CF8"/>
    <w:rsid w:val="00466325"/>
    <w:rsid w:val="00482A8C"/>
    <w:rsid w:val="004900A4"/>
    <w:rsid w:val="004C6DB9"/>
    <w:rsid w:val="004D6306"/>
    <w:rsid w:val="00503197"/>
    <w:rsid w:val="005257C0"/>
    <w:rsid w:val="00560747"/>
    <w:rsid w:val="0060099B"/>
    <w:rsid w:val="00601463"/>
    <w:rsid w:val="006935F0"/>
    <w:rsid w:val="00694E80"/>
    <w:rsid w:val="006D3692"/>
    <w:rsid w:val="006E4C9A"/>
    <w:rsid w:val="007947D7"/>
    <w:rsid w:val="007B532E"/>
    <w:rsid w:val="007F71AC"/>
    <w:rsid w:val="008001E7"/>
    <w:rsid w:val="008301C0"/>
    <w:rsid w:val="00844C4E"/>
    <w:rsid w:val="008B285A"/>
    <w:rsid w:val="008E74A3"/>
    <w:rsid w:val="00922F12"/>
    <w:rsid w:val="00987C26"/>
    <w:rsid w:val="009A7A54"/>
    <w:rsid w:val="009C4D39"/>
    <w:rsid w:val="009D0975"/>
    <w:rsid w:val="009E6F15"/>
    <w:rsid w:val="00A06395"/>
    <w:rsid w:val="00A1487E"/>
    <w:rsid w:val="00A217B4"/>
    <w:rsid w:val="00A42DC2"/>
    <w:rsid w:val="00A8311F"/>
    <w:rsid w:val="00AB7CD5"/>
    <w:rsid w:val="00AD3210"/>
    <w:rsid w:val="00AF4564"/>
    <w:rsid w:val="00B447A8"/>
    <w:rsid w:val="00B528AC"/>
    <w:rsid w:val="00B54799"/>
    <w:rsid w:val="00B7152F"/>
    <w:rsid w:val="00C110E9"/>
    <w:rsid w:val="00C14006"/>
    <w:rsid w:val="00C53014"/>
    <w:rsid w:val="00CC7918"/>
    <w:rsid w:val="00CE6384"/>
    <w:rsid w:val="00CF17BE"/>
    <w:rsid w:val="00D02523"/>
    <w:rsid w:val="00E01870"/>
    <w:rsid w:val="00E75726"/>
    <w:rsid w:val="00E91405"/>
    <w:rsid w:val="00F26A06"/>
    <w:rsid w:val="00F364AE"/>
    <w:rsid w:val="00F3769F"/>
    <w:rsid w:val="00F61CB2"/>
    <w:rsid w:val="00F63988"/>
    <w:rsid w:val="00F95D32"/>
    <w:rsid w:val="00FE4518"/>
    <w:rsid w:val="00FF43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95CE4B"/>
  <w14:defaultImageDpi w14:val="330"/>
  <w15:docId w15:val="{378C548F-CC7A-FD48-AA8F-EA36942A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0E9"/>
    <w:rPr>
      <w:rFonts w:ascii="Arial" w:hAnsi="Arial"/>
      <w:color w:val="090909"/>
      <w:szCs w:val="24"/>
      <w:lang w:val="en-US" w:eastAsia="en-US"/>
    </w:rPr>
  </w:style>
  <w:style w:type="paragraph" w:styleId="Kop1">
    <w:name w:val="heading 1"/>
    <w:basedOn w:val="Standaard"/>
    <w:next w:val="Standaard"/>
    <w:link w:val="Kop1Char"/>
    <w:autoRedefine/>
    <w:uiPriority w:val="9"/>
    <w:qFormat/>
    <w:rsid w:val="003B38D2"/>
    <w:pPr>
      <w:spacing w:before="240"/>
      <w:outlineLvl w:val="0"/>
    </w:pPr>
    <w:rPr>
      <w:color w:val="4951D9"/>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4799"/>
    <w:rPr>
      <w:rFonts w:ascii="Lucida Grande" w:hAnsi="Lucida Grande" w:cs="Lucida Grande"/>
      <w:sz w:val="18"/>
      <w:szCs w:val="18"/>
    </w:rPr>
  </w:style>
  <w:style w:type="character" w:customStyle="1" w:styleId="BallontekstChar">
    <w:name w:val="Ballontekst Char"/>
    <w:link w:val="Ballontekst"/>
    <w:uiPriority w:val="99"/>
    <w:semiHidden/>
    <w:rsid w:val="00B54799"/>
    <w:rPr>
      <w:rFonts w:ascii="Lucida Grande" w:hAnsi="Lucida Grande" w:cs="Lucida Grande"/>
      <w:sz w:val="18"/>
      <w:szCs w:val="18"/>
    </w:rPr>
  </w:style>
  <w:style w:type="paragraph" w:styleId="Koptekst">
    <w:name w:val="header"/>
    <w:basedOn w:val="Standaard"/>
    <w:link w:val="KoptekstChar"/>
    <w:uiPriority w:val="99"/>
    <w:unhideWhenUsed/>
    <w:rsid w:val="00B54799"/>
    <w:pPr>
      <w:tabs>
        <w:tab w:val="center" w:pos="4320"/>
        <w:tab w:val="right" w:pos="8640"/>
      </w:tabs>
    </w:pPr>
  </w:style>
  <w:style w:type="character" w:customStyle="1" w:styleId="KoptekstChar">
    <w:name w:val="Koptekst Char"/>
    <w:basedOn w:val="Standaardalinea-lettertype"/>
    <w:link w:val="Koptekst"/>
    <w:uiPriority w:val="99"/>
    <w:rsid w:val="00B54799"/>
  </w:style>
  <w:style w:type="paragraph" w:styleId="Voettekst">
    <w:name w:val="footer"/>
    <w:basedOn w:val="Standaard"/>
    <w:link w:val="VoettekstChar"/>
    <w:uiPriority w:val="99"/>
    <w:unhideWhenUsed/>
    <w:rsid w:val="00B54799"/>
    <w:pPr>
      <w:tabs>
        <w:tab w:val="center" w:pos="4320"/>
        <w:tab w:val="right" w:pos="8640"/>
      </w:tabs>
    </w:pPr>
  </w:style>
  <w:style w:type="character" w:customStyle="1" w:styleId="VoettekstChar">
    <w:name w:val="Voettekst Char"/>
    <w:basedOn w:val="Standaardalinea-lettertype"/>
    <w:link w:val="Voettekst"/>
    <w:uiPriority w:val="99"/>
    <w:rsid w:val="00B54799"/>
  </w:style>
  <w:style w:type="paragraph" w:styleId="Voetnoottekst">
    <w:name w:val="footnote text"/>
    <w:basedOn w:val="Standaard"/>
    <w:link w:val="VoetnoottekstChar"/>
    <w:uiPriority w:val="99"/>
    <w:unhideWhenUsed/>
    <w:rsid w:val="00601463"/>
  </w:style>
  <w:style w:type="character" w:customStyle="1" w:styleId="VoetnoottekstChar">
    <w:name w:val="Voetnoottekst Char"/>
    <w:basedOn w:val="Standaardalinea-lettertype"/>
    <w:link w:val="Voetnoottekst"/>
    <w:uiPriority w:val="99"/>
    <w:rsid w:val="00601463"/>
  </w:style>
  <w:style w:type="character" w:styleId="Voetnootmarkering">
    <w:name w:val="footnote reference"/>
    <w:uiPriority w:val="99"/>
    <w:unhideWhenUsed/>
    <w:rsid w:val="00601463"/>
    <w:rPr>
      <w:vertAlign w:val="superscript"/>
    </w:rPr>
  </w:style>
  <w:style w:type="table" w:styleId="Tabelraster">
    <w:name w:val="Table Grid"/>
    <w:basedOn w:val="Standaardtabel"/>
    <w:uiPriority w:val="59"/>
    <w:rsid w:val="009D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3B38D2"/>
    <w:rPr>
      <w:rFonts w:ascii="Arial" w:hAnsi="Arial"/>
      <w:color w:val="4951D9"/>
    </w:rPr>
  </w:style>
  <w:style w:type="paragraph" w:styleId="Geenafstand">
    <w:name w:val="No Spacing"/>
    <w:uiPriority w:val="1"/>
    <w:qFormat/>
    <w:rsid w:val="00C110E9"/>
    <w:pPr>
      <w:spacing w:line="360" w:lineRule="auto"/>
    </w:pPr>
    <w:rPr>
      <w:rFonts w:ascii="Arial" w:hAnsi="Arial"/>
      <w:color w:val="090909"/>
      <w:szCs w:val="24"/>
      <w:lang w:val="en-US" w:eastAsia="en-US"/>
    </w:rPr>
  </w:style>
  <w:style w:type="character" w:styleId="Hyperlink">
    <w:name w:val="Hyperlink"/>
    <w:uiPriority w:val="99"/>
    <w:rsid w:val="00560747"/>
    <w:rPr>
      <w:color w:val="0000FF"/>
      <w:u w:val="single"/>
    </w:rPr>
  </w:style>
  <w:style w:type="paragraph" w:styleId="Normaalweb">
    <w:name w:val="Normal (Web)"/>
    <w:basedOn w:val="Standaard"/>
    <w:uiPriority w:val="99"/>
    <w:semiHidden/>
    <w:unhideWhenUsed/>
    <w:rsid w:val="009E6F15"/>
    <w:pPr>
      <w:spacing w:before="100" w:beforeAutospacing="1" w:after="100" w:afterAutospacing="1"/>
    </w:pPr>
    <w:rPr>
      <w:rFonts w:ascii="Times New Roman" w:eastAsia="Times New Roman" w:hAnsi="Times New Roman"/>
      <w:color w:val="auto"/>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674">
      <w:bodyDiv w:val="1"/>
      <w:marLeft w:val="0"/>
      <w:marRight w:val="0"/>
      <w:marTop w:val="0"/>
      <w:marBottom w:val="0"/>
      <w:divBdr>
        <w:top w:val="none" w:sz="0" w:space="0" w:color="auto"/>
        <w:left w:val="none" w:sz="0" w:space="0" w:color="auto"/>
        <w:bottom w:val="none" w:sz="0" w:space="0" w:color="auto"/>
        <w:right w:val="none" w:sz="0" w:space="0" w:color="auto"/>
      </w:divBdr>
    </w:div>
    <w:div w:id="426579753">
      <w:bodyDiv w:val="1"/>
      <w:marLeft w:val="0"/>
      <w:marRight w:val="0"/>
      <w:marTop w:val="0"/>
      <w:marBottom w:val="0"/>
      <w:divBdr>
        <w:top w:val="none" w:sz="0" w:space="0" w:color="auto"/>
        <w:left w:val="none" w:sz="0" w:space="0" w:color="auto"/>
        <w:bottom w:val="none" w:sz="0" w:space="0" w:color="auto"/>
        <w:right w:val="none" w:sz="0" w:space="0" w:color="auto"/>
      </w:divBdr>
    </w:div>
    <w:div w:id="527454126">
      <w:bodyDiv w:val="1"/>
      <w:marLeft w:val="0"/>
      <w:marRight w:val="0"/>
      <w:marTop w:val="0"/>
      <w:marBottom w:val="0"/>
      <w:divBdr>
        <w:top w:val="none" w:sz="0" w:space="0" w:color="auto"/>
        <w:left w:val="none" w:sz="0" w:space="0" w:color="auto"/>
        <w:bottom w:val="none" w:sz="0" w:space="0" w:color="auto"/>
        <w:right w:val="none" w:sz="0" w:space="0" w:color="auto"/>
      </w:divBdr>
    </w:div>
    <w:div w:id="1546407599">
      <w:bodyDiv w:val="1"/>
      <w:marLeft w:val="0"/>
      <w:marRight w:val="0"/>
      <w:marTop w:val="0"/>
      <w:marBottom w:val="0"/>
      <w:divBdr>
        <w:top w:val="none" w:sz="0" w:space="0" w:color="auto"/>
        <w:left w:val="none" w:sz="0" w:space="0" w:color="auto"/>
        <w:bottom w:val="none" w:sz="0" w:space="0" w:color="auto"/>
        <w:right w:val="none" w:sz="0" w:space="0" w:color="auto"/>
      </w:divBdr>
    </w:div>
    <w:div w:id="1734503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mo.nl/metcs/aanmelden-metc-leden/deskundigheidseisen-metc-le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7C74-68BA-4E93-99DC-34FA79F6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3046</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 Antonius Ziekenhuis</Company>
  <LinksUpToDate>false</LinksUpToDate>
  <CharactersWithSpaces>3592</CharactersWithSpaces>
  <SharedDoc>false</SharedDoc>
  <HLinks>
    <vt:vector size="18" baseType="variant">
      <vt:variant>
        <vt:i4>3080252</vt:i4>
      </vt:variant>
      <vt:variant>
        <vt:i4>64</vt:i4>
      </vt:variant>
      <vt:variant>
        <vt:i4>0</vt:i4>
      </vt:variant>
      <vt:variant>
        <vt:i4>5</vt:i4>
      </vt:variant>
      <vt:variant>
        <vt:lpwstr>http://www.ccmo.nl/nl/geneesmiddelenonderzoek?52179209-f9ec-4664-8f83-394dc35ff8ba</vt:lpwstr>
      </vt:variant>
      <vt:variant>
        <vt:lpwstr/>
      </vt:variant>
      <vt:variant>
        <vt:i4>1638494</vt:i4>
      </vt:variant>
      <vt:variant>
        <vt:i4>-1</vt:i4>
      </vt:variant>
      <vt:variant>
        <vt:i4>2050</vt:i4>
      </vt:variant>
      <vt:variant>
        <vt:i4>1</vt:i4>
      </vt:variant>
      <vt:variant>
        <vt:lpwstr>G:\Secretariaat\Pal\Sjabloon\Briefpapier2.png</vt:lpwstr>
      </vt:variant>
      <vt:variant>
        <vt:lpwstr/>
      </vt:variant>
      <vt:variant>
        <vt:i4>1638493</vt:i4>
      </vt:variant>
      <vt:variant>
        <vt:i4>-1</vt:i4>
      </vt:variant>
      <vt:variant>
        <vt:i4>2049</vt:i4>
      </vt:variant>
      <vt:variant>
        <vt:i4>1</vt:i4>
      </vt:variant>
      <vt:variant>
        <vt:lpwstr>G:\Secretariaat\Pal\Sjabloon\Briefpapier1.png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Mirck - Janssen, Pascalle (MEC-U)</cp:lastModifiedBy>
  <cp:revision>2</cp:revision>
  <cp:lastPrinted>2021-12-30T11:41:00Z</cp:lastPrinted>
  <dcterms:created xsi:type="dcterms:W3CDTF">2024-09-19T09:21:00Z</dcterms:created>
  <dcterms:modified xsi:type="dcterms:W3CDTF">2024-09-19T09:21:00Z</dcterms:modified>
</cp:coreProperties>
</file>